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0A" w:rsidRDefault="00F51171">
      <w:pPr>
        <w:spacing w:line="566" w:lineRule="exact"/>
      </w:pPr>
      <w:r>
        <w:rPr>
          <w:rFonts w:ascii="宋体" w:eastAsia="宋体" w:hAnsi="宋体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33" type="#_x0000_t202" style="position:absolute;left:0;text-align:left;margin-left:-63.2pt;margin-top:79.95pt;width:568.8pt;height:55.3pt;z-index:-3;mso-position-vertical-relative:page" filled="f" stroked="f">
            <v:fill o:detectmouseclick="t"/>
            <v:textbox inset="0,0,0,0">
              <w:txbxContent>
                <w:p w:rsidR="00156D0A" w:rsidRPr="00CC7647" w:rsidRDefault="000C25E6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CC7647">
                    <w:rPr>
                      <w:rFonts w:eastAsia="方正小标宋简体" w:hint="eastAsia"/>
                      <w:b/>
                      <w:color w:val="FF0000"/>
                      <w:spacing w:val="140"/>
                      <w:w w:val="80"/>
                      <w:sz w:val="80"/>
                      <w:szCs w:val="80"/>
                    </w:rPr>
                    <w:t>嘉峪关市气象</w:t>
                  </w:r>
                  <w:r w:rsidRPr="00CC7647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/>
          <w:spacing w:val="-6"/>
        </w:rPr>
        <w:pict>
          <v:line id="直线 6" o:spid="_x0000_s1026" style="position:absolute;left:0;text-align:left;z-index:-2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</w:rPr>
        <w:pict>
          <v:line id="直线 4" o:spid="_x0000_s1027" style="position:absolute;left:0;text-align:left;z-index:-4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F51171">
      <w:pPr>
        <w:spacing w:line="566" w:lineRule="exact"/>
      </w:pPr>
      <w:r>
        <w:rPr>
          <w:rFonts w:ascii="仿宋_GB2312"/>
          <w:spacing w:val="-6"/>
        </w:rPr>
        <w:pict>
          <v:shape id="文本框 3" o:spid="_x0000_s1028" type="#_x0000_t202" style="position:absolute;left:0;text-align:left;margin-left:0;margin-top:156pt;width:223.45pt;height:27.55pt;z-index:-5;mso-position-vertical-relative:page" filled="f" stroked="f" strokecolor="red">
            <v:textbox inset="0,0,0,0">
              <w:txbxContent>
                <w:p w:rsidR="00156D0A" w:rsidRPr="00BF27EE" w:rsidRDefault="00F51171">
                  <w:pPr>
                    <w:spacing w:line="360" w:lineRule="exact"/>
                    <w:jc w:val="left"/>
                    <w:rPr>
                      <w:rFonts w:ascii="黑体" w:eastAsia="黑体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/>
          <w:szCs w:val="32"/>
        </w:rPr>
        <w:pict>
          <v:shape id="文本框 8" o:spid="_x0000_s1029" type="#_x0000_t202" style="position:absolute;left:0;text-align:left;margin-left:229.45pt;margin-top:156pt;width:214.6pt;height:27.55pt;z-index:-1;mso-position-vertical-relative:page" filled="f" stroked="f" strokecolor="red">
            <v:textbox inset="0,0,0,0">
              <w:txbxContent>
                <w:p w:rsidR="00156D0A" w:rsidRPr="00B911D3" w:rsidRDefault="000C25E6">
                  <w:pPr>
                    <w:spacing w:line="360" w:lineRule="exact"/>
                    <w:jc w:val="right"/>
                    <w:rPr>
                      <w:rFonts w:ascii="仿宋_GB2312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嘉气函〔202</w:t>
                  </w:r>
                  <w:r w:rsidR="003346CA">
                    <w:rPr>
                      <w:rFonts w:ascii="仿宋_GB2312"/>
                    </w:rPr>
                    <w:t>1</w:t>
                  </w:r>
                  <w:r>
                    <w:rPr>
                      <w:rFonts w:ascii="仿宋_GB2312" w:hint="eastAsia"/>
                    </w:rPr>
                    <w:t>〕</w:t>
                  </w:r>
                  <w:r w:rsidR="003346CA">
                    <w:rPr>
                      <w:rFonts w:ascii="仿宋_GB2312"/>
                    </w:rPr>
                    <w:t>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F51171">
      <w:pPr>
        <w:spacing w:line="566" w:lineRule="exact"/>
      </w:pPr>
    </w:p>
    <w:p w:rsidR="00156D0A" w:rsidRDefault="00F51171">
      <w:pPr>
        <w:snapToGrid w:val="0"/>
        <w:spacing w:line="566" w:lineRule="exact"/>
        <w:jc w:val="center"/>
        <w:rPr>
          <w:rFonts w:ascii="仿宋_GB2312"/>
          <w:w w:val="80"/>
          <w:szCs w:val="32"/>
        </w:rPr>
      </w:pPr>
      <w:bookmarkStart w:id="4" w:name="_GoBack"/>
      <w:bookmarkEnd w:id="4"/>
    </w:p>
    <w:p w:rsidR="00CC7647" w:rsidRDefault="000C25E6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嘉峪关市气象局关于报送</w:t>
      </w:r>
    </w:p>
    <w:p w:rsidR="00156D0A" w:rsidRDefault="000C25E6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20</w:t>
      </w:r>
      <w:r w:rsidR="007A78EE">
        <w:rPr>
          <w:rFonts w:ascii="方正小标宋简体" w:eastAsia="方正小标宋简体"/>
          <w:bCs/>
          <w:sz w:val="44"/>
        </w:rPr>
        <w:t>20</w:t>
      </w:r>
      <w:r w:rsidR="007A78EE">
        <w:rPr>
          <w:rFonts w:ascii="方正小标宋简体" w:eastAsia="方正小标宋简体" w:hint="eastAsia"/>
          <w:bCs/>
          <w:sz w:val="44"/>
        </w:rPr>
        <w:t>年度政府信息公开</w:t>
      </w:r>
      <w:r w:rsidR="003D7FD6">
        <w:rPr>
          <w:rFonts w:ascii="方正小标宋简体" w:eastAsia="方正小标宋简体" w:hint="eastAsia"/>
          <w:bCs/>
          <w:sz w:val="44"/>
        </w:rPr>
        <w:t>工作</w:t>
      </w:r>
      <w:r>
        <w:rPr>
          <w:rFonts w:ascii="方正小标宋简体" w:eastAsia="方正小标宋简体" w:hint="eastAsia"/>
          <w:bCs/>
          <w:sz w:val="44"/>
        </w:rPr>
        <w:t>年度报告的函</w:t>
      </w:r>
    </w:p>
    <w:p w:rsidR="00156D0A" w:rsidRDefault="00F51171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0C25E6">
      <w:pPr>
        <w:spacing w:line="580" w:lineRule="exact"/>
        <w:rPr>
          <w:rFonts w:ascii="宋体" w:eastAsia="宋体" w:hAnsi="宋体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办公室：</w:t>
      </w:r>
    </w:p>
    <w:p w:rsidR="00CC7647" w:rsidRDefault="000C25E6" w:rsidP="00B07539">
      <w:pPr>
        <w:widowControl/>
        <w:shd w:val="clear" w:color="auto" w:fill="FFFFFF"/>
        <w:ind w:firstLineChars="200" w:firstLine="632"/>
        <w:rPr>
          <w:rFonts w:ascii="仿宋_GB2312" w:hAnsi="仿宋_GB2312" w:cs="仿宋_GB2312"/>
          <w:color w:val="333333"/>
          <w:szCs w:val="32"/>
          <w:shd w:val="clear" w:color="auto" w:fill="FFFFFF"/>
        </w:rPr>
      </w:pPr>
      <w:bookmarkStart w:id="7" w:name="正文"/>
      <w:bookmarkEnd w:id="7"/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20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年，</w:t>
      </w:r>
      <w:r w:rsidR="00E41BF7" w:rsidRPr="00E41BF7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嘉峪关市气象局以习近平新时代中国特色社会主义思想为指导，深入贯彻落实十九大及十九届四中、五中全会精神，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贯彻落实新修订的《中华人民共和国政府信息</w:t>
      </w:r>
      <w:r w:rsidRPr="00384373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公开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条例》（国务院令第492号，以下简称《条例》）有关要求，围绕省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气象局和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市委市政府重点工作，积极做到“以公开为常态、不公开为例外”，深入推进政府信息公开工作。本年度政府信息公开工作报告数据统计期限为20</w:t>
      </w:r>
      <w:r w:rsidR="007A78EE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年1月1日至20</w:t>
      </w:r>
      <w:r w:rsidR="007A78EE">
        <w:rPr>
          <w:rFonts w:ascii="仿宋_GB2312" w:hAnsi="仿宋_GB2312" w:cs="仿宋_GB2312"/>
          <w:color w:val="333333"/>
          <w:szCs w:val="32"/>
          <w:shd w:val="clear" w:color="auto" w:fill="FFFFFF"/>
        </w:rPr>
        <w:t>2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年12月31日。</w:t>
      </w:r>
      <w:r w:rsidR="00E41BF7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因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嘉峪关市气象局无</w:t>
      </w:r>
      <w:r w:rsidR="00E41BF7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县区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局，故</w:t>
      </w:r>
      <w:r w:rsidR="00E41BF7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只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统计</w:t>
      </w:r>
      <w:r w:rsidR="00E41BF7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本级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信息公开数据</w:t>
      </w:r>
      <w:r w:rsidR="00E41BF7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。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20</w:t>
      </w:r>
      <w:r w:rsidR="007A78EE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全年我局通过省局网站主动公开各类信息</w:t>
      </w:r>
      <w:r w:rsidR="007A78EE">
        <w:rPr>
          <w:rFonts w:ascii="仿宋_GB2312" w:hAnsi="仿宋_GB2312" w:cs="仿宋_GB2312"/>
          <w:color w:val="333333"/>
          <w:szCs w:val="32"/>
          <w:shd w:val="clear" w:color="auto" w:fill="FFFFFF"/>
        </w:rPr>
        <w:t>10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5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条，向市委市政府报送信息5</w:t>
      </w:r>
      <w:r w:rsidR="00C454B8">
        <w:rPr>
          <w:rFonts w:ascii="仿宋_GB2312" w:hAnsi="仿宋_GB2312" w:cs="仿宋_GB2312"/>
          <w:color w:val="333333"/>
          <w:szCs w:val="32"/>
          <w:shd w:val="clear" w:color="auto" w:fill="FFFFFF"/>
        </w:rPr>
        <w:t>9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条。20</w:t>
      </w:r>
      <w:r w:rsidR="007A78EE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年接受市级主流媒体专题采访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次，举办新闻发布会等媒体交流活动</w:t>
      </w:r>
      <w:r w:rsidR="00E41BF7">
        <w:rPr>
          <w:rFonts w:ascii="仿宋_GB2312" w:hAnsi="仿宋_GB2312" w:cs="仿宋_GB2312"/>
          <w:color w:val="333333"/>
          <w:szCs w:val="32"/>
          <w:shd w:val="clear" w:color="auto" w:fill="FFFFFF"/>
        </w:rPr>
        <w:t>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次，向当地媒体提供新闻通稿</w:t>
      </w:r>
      <w:r w:rsidR="007A78EE">
        <w:rPr>
          <w:rFonts w:ascii="仿宋_GB2312" w:hAnsi="仿宋_GB2312" w:cs="仿宋_GB2312"/>
          <w:color w:val="333333"/>
          <w:szCs w:val="32"/>
          <w:shd w:val="clear" w:color="auto" w:fill="FFFFFF"/>
        </w:rPr>
        <w:t>30</w:t>
      </w:r>
      <w:r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篇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。全年共收到依申请公开事项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0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条，无被申请行政复议或行政诉讼情况发生。</w:t>
      </w:r>
    </w:p>
    <w:p w:rsidR="00CC7647" w:rsidRPr="00384373" w:rsidRDefault="000C25E6" w:rsidP="00B07539">
      <w:pPr>
        <w:widowControl/>
        <w:shd w:val="clear" w:color="auto" w:fill="FFFFFF"/>
        <w:ind w:firstLineChars="200" w:firstLine="632"/>
        <w:rPr>
          <w:rFonts w:ascii="黑体" w:eastAsia="黑体" w:hAnsi="黑体" w:cs="仿宋_GB2312"/>
          <w:color w:val="333333"/>
          <w:szCs w:val="32"/>
          <w:shd w:val="clear" w:color="auto" w:fill="FFFFFF"/>
        </w:rPr>
      </w:pPr>
      <w:r w:rsidRPr="00384373">
        <w:rPr>
          <w:rFonts w:ascii="黑体" w:eastAsia="黑体" w:hAnsi="黑体" w:cs="宋体" w:hint="eastAsia"/>
          <w:bCs/>
          <w:color w:val="333333"/>
          <w:kern w:val="0"/>
          <w:szCs w:val="32"/>
        </w:rPr>
        <w:t>一、主动公开政府信息情况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CC7647" w:rsidRPr="00384373" w:rsidTr="00B0753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CC7647" w:rsidRPr="00384373" w:rsidTr="00B0753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本年新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本年新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对外公开总数量</w:t>
            </w:r>
          </w:p>
        </w:tc>
      </w:tr>
      <w:tr w:rsidR="00CC7647" w:rsidRPr="00384373" w:rsidTr="00B0753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CC7647" w:rsidRPr="00384373" w:rsidTr="00B0753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CC7647" w:rsidRPr="00384373" w:rsidTr="00B0753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CC7647" w:rsidRPr="00384373" w:rsidTr="00B0753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CC7647" w:rsidRPr="00384373" w:rsidTr="00B0753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C454B8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CC7647" w:rsidRPr="00384373" w:rsidTr="00B0753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CC7647" w:rsidRPr="00384373" w:rsidTr="00B0753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CC7647" w:rsidRPr="00384373" w:rsidTr="00B0753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CC7647" w:rsidRPr="00384373" w:rsidTr="00B0753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CC7647" w:rsidRPr="00384373" w:rsidTr="00B0753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CC7647" w:rsidRPr="00384373" w:rsidTr="00B0753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CC7647" w:rsidRPr="00384373" w:rsidTr="00B0753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本年增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减</w:t>
            </w:r>
          </w:p>
        </w:tc>
      </w:tr>
      <w:tr w:rsidR="00CC7647" w:rsidRPr="00384373" w:rsidTr="00B0753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无</w:t>
            </w:r>
          </w:p>
        </w:tc>
      </w:tr>
      <w:tr w:rsidR="00CC7647" w:rsidRPr="00384373" w:rsidTr="00B0753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CC7647" w:rsidRPr="00384373" w:rsidTr="00B0753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采购总金额</w:t>
            </w:r>
          </w:p>
        </w:tc>
      </w:tr>
      <w:tr w:rsidR="00CC7647" w:rsidRPr="00384373" w:rsidTr="00B0753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647" w:rsidRPr="00384373" w:rsidRDefault="00C454B8" w:rsidP="00B075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647" w:rsidRPr="00384373" w:rsidRDefault="000C25E6" w:rsidP="00C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4.</w:t>
            </w:r>
            <w:r w:rsidR="00C454B8">
              <w:rPr>
                <w:rFonts w:ascii="宋体" w:hAnsi="宋体" w:cs="宋体"/>
                <w:color w:val="000000"/>
                <w:kern w:val="0"/>
                <w:sz w:val="20"/>
              </w:rPr>
              <w:t>26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万</w:t>
            </w:r>
          </w:p>
        </w:tc>
      </w:tr>
    </w:tbl>
    <w:p w:rsidR="00CC7647" w:rsidRPr="00384373" w:rsidRDefault="000C25E6" w:rsidP="00B07539">
      <w:pPr>
        <w:widowControl/>
        <w:shd w:val="clear" w:color="auto" w:fill="FFFFFF"/>
        <w:spacing w:after="240"/>
        <w:ind w:firstLineChars="200" w:firstLine="632"/>
        <w:rPr>
          <w:rFonts w:ascii="黑体" w:eastAsia="黑体" w:hAnsi="黑体" w:cs="宋体"/>
          <w:color w:val="333333"/>
          <w:kern w:val="0"/>
          <w:szCs w:val="32"/>
        </w:rPr>
      </w:pPr>
      <w:r w:rsidRPr="00384373">
        <w:rPr>
          <w:rFonts w:ascii="黑体" w:eastAsia="黑体" w:hAnsi="黑体" w:cs="宋体" w:hint="eastAsia"/>
          <w:bCs/>
          <w:color w:val="333333"/>
          <w:kern w:val="0"/>
          <w:szCs w:val="32"/>
        </w:rPr>
        <w:t>二、收到和处理政府信息公开申请情况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53"/>
        <w:gridCol w:w="2089"/>
        <w:gridCol w:w="814"/>
        <w:gridCol w:w="756"/>
        <w:gridCol w:w="756"/>
        <w:gridCol w:w="814"/>
        <w:gridCol w:w="975"/>
        <w:gridCol w:w="712"/>
        <w:gridCol w:w="694"/>
      </w:tblGrid>
      <w:tr w:rsidR="00CC7647" w:rsidRPr="00384373" w:rsidTr="00B0753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申请人情况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7647" w:rsidRPr="00384373" w:rsidTr="00B0753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</w:tr>
      <w:tr w:rsidR="00CC7647" w:rsidRPr="00384373" w:rsidTr="00B0753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</w:tr>
      <w:tr w:rsidR="00CC7647" w:rsidRPr="00384373" w:rsidTr="00B0753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（四）无法提</w:t>
            </w: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lastRenderedPageBreak/>
              <w:t>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lastRenderedPageBreak/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楷体" w:eastAsia="楷体" w:hAnsi="宋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7647" w:rsidRPr="00384373" w:rsidTr="00B0753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</w:tbl>
    <w:p w:rsidR="00CC7647" w:rsidRPr="00384373" w:rsidRDefault="000C25E6" w:rsidP="00B07539">
      <w:pPr>
        <w:widowControl/>
        <w:shd w:val="clear" w:color="auto" w:fill="FFFFFF"/>
        <w:ind w:firstLineChars="200" w:firstLine="632"/>
        <w:rPr>
          <w:rFonts w:ascii="黑体" w:eastAsia="黑体" w:hAnsi="黑体" w:cs="宋体"/>
          <w:color w:val="333333"/>
          <w:kern w:val="0"/>
          <w:szCs w:val="32"/>
        </w:rPr>
      </w:pPr>
      <w:r w:rsidRPr="00384373">
        <w:rPr>
          <w:rFonts w:ascii="黑体" w:eastAsia="黑体" w:hAnsi="黑体" w:cs="宋体" w:hint="eastAsia"/>
          <w:bCs/>
          <w:color w:val="333333"/>
          <w:kern w:val="0"/>
          <w:szCs w:val="32"/>
        </w:rPr>
        <w:t>三、政府信息公开行政复议、行政诉讼情况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C7647" w:rsidRPr="00384373" w:rsidTr="00B0753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行政诉讼</w:t>
            </w:r>
          </w:p>
        </w:tc>
      </w:tr>
      <w:tr w:rsidR="00CC7647" w:rsidRPr="00384373" w:rsidTr="00B0753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结果维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结果纠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其他结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尚未审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复议后起诉</w:t>
            </w:r>
          </w:p>
        </w:tc>
      </w:tr>
      <w:tr w:rsidR="00CC7647" w:rsidRPr="00384373" w:rsidTr="00B075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647" w:rsidRPr="00384373" w:rsidRDefault="00F51171" w:rsidP="00B075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结果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结果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其他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尚未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结果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结果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其他</w:t>
            </w: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尚未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lastRenderedPageBreak/>
              <w:t>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总计</w:t>
            </w:r>
          </w:p>
        </w:tc>
      </w:tr>
      <w:tr w:rsidR="00CC7647" w:rsidRPr="00384373" w:rsidTr="00B0753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lastRenderedPageBreak/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Calibri" w:hAnsi="Calibri" w:cs="Calibri"/>
                <w:kern w:val="0"/>
                <w:sz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 </w:t>
            </w:r>
            <w:r w:rsidRPr="00384373"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 w:hint="eastAsia"/>
                <w:color w:val="000000"/>
                <w:kern w:val="0"/>
                <w:sz w:val="20"/>
              </w:rPr>
              <w:t> </w:t>
            </w:r>
            <w:r w:rsidRPr="00384373"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4373">
              <w:rPr>
                <w:rFonts w:ascii="宋体" w:hAnsi="宋体" w:cs="宋体"/>
                <w:kern w:val="0"/>
                <w:sz w:val="20"/>
              </w:rPr>
              <w:t>0</w:t>
            </w:r>
            <w:r w:rsidRPr="00384373">
              <w:rPr>
                <w:rFonts w:ascii="宋体" w:hAnsi="宋体" w:cs="宋体" w:hint="eastAsia"/>
                <w:kern w:val="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47" w:rsidRPr="00384373" w:rsidRDefault="000C25E6" w:rsidP="00B0753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  <w:r w:rsidRPr="00384373">
              <w:rPr>
                <w:rFonts w:ascii="Calibri" w:hAnsi="Calibri" w:cs="宋体" w:hint="eastAsia"/>
                <w:szCs w:val="22"/>
              </w:rPr>
              <w:t>0</w:t>
            </w:r>
          </w:p>
        </w:tc>
      </w:tr>
    </w:tbl>
    <w:p w:rsidR="00CC7647" w:rsidRPr="00384373" w:rsidRDefault="000C25E6" w:rsidP="00B07539">
      <w:pPr>
        <w:widowControl/>
        <w:shd w:val="clear" w:color="auto" w:fill="FFFFFF"/>
        <w:ind w:firstLineChars="200" w:firstLine="632"/>
        <w:rPr>
          <w:rFonts w:ascii="黑体" w:eastAsia="黑体" w:hAnsi="黑体" w:cs="宋体"/>
          <w:bCs/>
          <w:color w:val="333333"/>
          <w:kern w:val="0"/>
          <w:szCs w:val="32"/>
        </w:rPr>
      </w:pPr>
      <w:r w:rsidRPr="00384373">
        <w:rPr>
          <w:rFonts w:ascii="黑体" w:eastAsia="黑体" w:hAnsi="黑体" w:cs="宋体" w:hint="eastAsia"/>
          <w:bCs/>
          <w:color w:val="333333"/>
          <w:kern w:val="0"/>
          <w:szCs w:val="32"/>
        </w:rPr>
        <w:t>四、存在的主要问题及改进情况</w:t>
      </w:r>
    </w:p>
    <w:p w:rsidR="00CC7647" w:rsidRPr="00C454B8" w:rsidRDefault="000C25E6" w:rsidP="00B07539">
      <w:pPr>
        <w:widowControl/>
        <w:shd w:val="clear" w:color="auto" w:fill="FFFFFF"/>
        <w:ind w:firstLineChars="200" w:firstLine="632"/>
        <w:rPr>
          <w:rFonts w:ascii="仿宋_GB2312" w:hAnsi="仿宋_GB2312" w:cs="仿宋_GB2312"/>
          <w:color w:val="333333"/>
          <w:szCs w:val="32"/>
          <w:shd w:val="clear" w:color="auto" w:fill="FFFFFF"/>
        </w:rPr>
      </w:pP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="00C454B8">
        <w:rPr>
          <w:rFonts w:ascii="仿宋_GB2312" w:hAnsi="仿宋_GB2312" w:cs="仿宋_GB2312"/>
          <w:color w:val="333333"/>
          <w:szCs w:val="32"/>
          <w:shd w:val="clear" w:color="auto" w:fill="FFFFFF"/>
        </w:rPr>
        <w:t>20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年，</w:t>
      </w:r>
      <w:r w:rsidRPr="00384373">
        <w:rPr>
          <w:rFonts w:ascii="仿宋_GB2312" w:hAnsi="Calibri" w:cs="仿宋_GB2312" w:hint="eastAsia"/>
          <w:color w:val="000000"/>
          <w:szCs w:val="32"/>
          <w:lang w:bidi="ar"/>
        </w:rPr>
        <w:t>我局在政府信息公开工作中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取得了新进展，但同时也存在一些问题，一是对政府信息公开内容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掌握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不具体，重点不突出；二是</w:t>
      </w:r>
      <w:r w:rsidRPr="00384373">
        <w:rPr>
          <w:rFonts w:ascii="仿宋_GB2312" w:hAnsi="Calibri" w:cs="仿宋_GB2312" w:hint="eastAsia"/>
          <w:color w:val="000000"/>
          <w:szCs w:val="32"/>
          <w:lang w:bidi="ar"/>
        </w:rPr>
        <w:t>公开渠道有待扩展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。</w:t>
      </w:r>
      <w:r w:rsidRPr="00384373">
        <w:rPr>
          <w:rFonts w:ascii="仿宋_GB2312" w:hAnsi="宋体" w:cs="仿宋_GB2312" w:hint="eastAsia"/>
          <w:color w:val="000000"/>
          <w:kern w:val="0"/>
          <w:szCs w:val="32"/>
          <w:lang w:bidi="ar"/>
        </w:rPr>
        <w:t>202</w:t>
      </w:r>
      <w:r w:rsidR="00C454B8">
        <w:rPr>
          <w:rFonts w:ascii="仿宋_GB2312" w:hAnsi="宋体" w:cs="仿宋_GB2312"/>
          <w:color w:val="000000"/>
          <w:kern w:val="0"/>
          <w:szCs w:val="32"/>
          <w:lang w:bidi="ar"/>
        </w:rPr>
        <w:t>1</w:t>
      </w:r>
      <w:r w:rsidRPr="00384373">
        <w:rPr>
          <w:rFonts w:ascii="仿宋_GB2312" w:hAnsi="宋体" w:cs="仿宋_GB2312" w:hint="eastAsia"/>
          <w:color w:val="000000"/>
          <w:kern w:val="0"/>
          <w:szCs w:val="32"/>
          <w:lang w:bidi="ar"/>
        </w:rPr>
        <w:t>年，</w:t>
      </w:r>
      <w:r w:rsidRPr="00384373">
        <w:rPr>
          <w:rFonts w:ascii="仿宋_GB2312" w:hAnsi="Calibri" w:cs="仿宋_GB2312" w:hint="eastAsia"/>
          <w:color w:val="000000"/>
          <w:szCs w:val="32"/>
          <w:lang w:bidi="ar"/>
        </w:rPr>
        <w:t>嘉峪关</w:t>
      </w:r>
      <w:r w:rsidRPr="00384373">
        <w:rPr>
          <w:rFonts w:ascii="仿宋_GB2312" w:hAnsi="宋体" w:cs="仿宋_GB2312" w:hint="eastAsia"/>
          <w:color w:val="000000"/>
          <w:kern w:val="0"/>
          <w:szCs w:val="32"/>
          <w:lang w:bidi="ar"/>
        </w:rPr>
        <w:t>市气象局将以问题为导向，以改革破解难题，学习借鉴其他部门有关政府信息公开先进做法和经验</w:t>
      </w:r>
      <w:r w:rsidRPr="00384373">
        <w:rPr>
          <w:rFonts w:ascii="仿宋_GB2312" w:hAnsi="Calibri" w:cs="仿宋_GB2312" w:hint="eastAsia"/>
          <w:color w:val="000000"/>
          <w:szCs w:val="32"/>
          <w:lang w:bidi="ar"/>
        </w:rPr>
        <w:t>，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继续组织专门人员查找政府信息公开的薄弱环节，拓宽信息公开渠道，努力建设面向公众、方便获取、形式多样的政府信息公开载体和信息系统，做到及时、全面、准确地主动公开，</w:t>
      </w:r>
      <w:r w:rsidRPr="00384373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同时</w:t>
      </w:r>
      <w:r w:rsidRPr="00384373">
        <w:rPr>
          <w:rFonts w:ascii="仿宋_GB2312" w:hAnsi="仿宋_GB2312" w:cs="仿宋_GB2312"/>
          <w:color w:val="333333"/>
          <w:szCs w:val="32"/>
          <w:shd w:val="clear" w:color="auto" w:fill="FFFFFF"/>
        </w:rPr>
        <w:t>主动接受社会监督，</w:t>
      </w:r>
      <w:r w:rsidRPr="00C454B8">
        <w:rPr>
          <w:rFonts w:ascii="仿宋_GB2312" w:hAnsi="仿宋_GB2312" w:cs="仿宋_GB2312" w:hint="eastAsia"/>
          <w:color w:val="333333"/>
          <w:szCs w:val="32"/>
          <w:shd w:val="clear" w:color="auto" w:fill="FFFFFF"/>
        </w:rPr>
        <w:t>推进我单位政府信息公开工作再上新台阶。</w:t>
      </w:r>
    </w:p>
    <w:p w:rsidR="00CC7647" w:rsidRPr="00384373" w:rsidRDefault="000C25E6" w:rsidP="00B07539">
      <w:pPr>
        <w:widowControl/>
        <w:shd w:val="clear" w:color="auto" w:fill="FFFFFF"/>
        <w:ind w:firstLineChars="200" w:firstLine="632"/>
        <w:rPr>
          <w:rFonts w:ascii="黑体" w:eastAsia="黑体" w:hAnsi="黑体" w:cs="宋体"/>
          <w:bCs/>
          <w:color w:val="333333"/>
          <w:kern w:val="0"/>
          <w:szCs w:val="32"/>
        </w:rPr>
      </w:pPr>
      <w:r w:rsidRPr="00384373">
        <w:rPr>
          <w:rFonts w:ascii="黑体" w:eastAsia="黑体" w:hAnsi="黑体" w:cs="宋体" w:hint="eastAsia"/>
          <w:bCs/>
          <w:color w:val="333333"/>
          <w:kern w:val="0"/>
          <w:szCs w:val="32"/>
        </w:rPr>
        <w:t>五、其他需要报告的事项</w:t>
      </w:r>
    </w:p>
    <w:p w:rsidR="00CC7647" w:rsidRPr="00384373" w:rsidRDefault="000C25E6" w:rsidP="00CC7647">
      <w:pPr>
        <w:widowControl/>
        <w:snapToGrid w:val="0"/>
        <w:spacing w:before="100" w:after="100"/>
        <w:ind w:firstLineChars="200" w:firstLine="632"/>
        <w:jc w:val="left"/>
        <w:rPr>
          <w:rFonts w:ascii="Calibri" w:hAnsi="Calibri"/>
          <w:szCs w:val="22"/>
        </w:rPr>
      </w:pPr>
      <w:r w:rsidRPr="00384373">
        <w:rPr>
          <w:rFonts w:ascii="仿宋_GB2312" w:hAnsi="仿宋_GB2312" w:cs="仿宋_GB2312" w:hint="eastAsia"/>
          <w:color w:val="333333"/>
          <w:kern w:val="0"/>
          <w:szCs w:val="32"/>
          <w:shd w:val="clear" w:color="auto" w:fill="FFFFFF"/>
        </w:rPr>
        <w:t>嘉峪关市气象局没有其他需要报告的事项。</w:t>
      </w:r>
    </w:p>
    <w:p w:rsidR="0015769D" w:rsidRDefault="00F51171" w:rsidP="00BF27EE">
      <w:pPr>
        <w:snapToGrid w:val="0"/>
        <w:spacing w:line="576" w:lineRule="exact"/>
        <w:rPr>
          <w:rFonts w:ascii="仿宋_GB2312"/>
          <w:spacing w:val="-6"/>
        </w:rPr>
      </w:pPr>
      <w:bookmarkStart w:id="8" w:name="附件"/>
      <w:bookmarkStart w:id="9" w:name="附件名称"/>
      <w:bookmarkEnd w:id="8"/>
      <w:bookmarkEnd w:id="9"/>
    </w:p>
    <w:p w:rsidR="0015769D" w:rsidRDefault="00F51171" w:rsidP="00BF27EE">
      <w:pPr>
        <w:snapToGrid w:val="0"/>
        <w:spacing w:line="576" w:lineRule="exact"/>
        <w:rPr>
          <w:rFonts w:ascii="仿宋_GB2312"/>
          <w:spacing w:val="-6"/>
        </w:rPr>
      </w:pPr>
    </w:p>
    <w:p w:rsidR="00156D0A" w:rsidRPr="00BF27EE" w:rsidRDefault="000C25E6" w:rsidP="00BF27EE">
      <w:pPr>
        <w:snapToGrid w:val="0"/>
        <w:spacing w:line="576" w:lineRule="exact"/>
        <w:rPr>
          <w:rFonts w:ascii="仿宋_GB2312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[盖章]</w:t>
      </w:r>
    </w:p>
    <w:p w:rsidR="00156D0A" w:rsidRDefault="00F51171" w:rsidP="00BF27EE">
      <w:pPr>
        <w:snapToGrid w:val="0"/>
        <w:spacing w:line="576" w:lineRule="exact"/>
        <w:rPr>
          <w:rFonts w:ascii="仿宋_GB2312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0" type="#_x0000_t202" style="position:absolute;left:0;text-align:left;margin-left:176.95pt;margin-top:26.2pt;width:281.75pt;height:40.2pt;z-index:3;mso-width-relative:margin;mso-height-relative:margin" stroked="f" strokecolor="white">
            <v:fill opacity="0"/>
            <v:textbox>
              <w:txbxContent>
                <w:p w:rsidR="00ED5D4A" w:rsidRPr="00BD1846" w:rsidRDefault="000C25E6" w:rsidP="00ED5D4A">
                  <w:pPr>
                    <w:jc w:val="center"/>
                    <w:rPr>
                      <w:rFonts w:ascii="仿宋_GB2312"/>
                      <w:szCs w:val="32"/>
                    </w:rPr>
                  </w:pPr>
                  <w:bookmarkStart w:id="10" w:name="签发日期"/>
                  <w:bookmarkEnd w:id="10"/>
                  <w:r>
                    <w:rPr>
                      <w:rFonts w:ascii="仿宋_GB2312" w:hint="eastAsia"/>
                      <w:szCs w:val="32"/>
                    </w:rPr>
                    <w:t>202</w:t>
                  </w:r>
                  <w:r w:rsidR="00C454B8">
                    <w:rPr>
                      <w:rFonts w:ascii="仿宋_GB2312"/>
                      <w:szCs w:val="32"/>
                    </w:rPr>
                    <w:t>1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 w:rsidR="00C454B8">
                    <w:rPr>
                      <w:rFonts w:ascii="仿宋_GB2312"/>
                      <w:szCs w:val="32"/>
                    </w:rPr>
                    <w:t>1</w:t>
                  </w:r>
                  <w:r>
                    <w:rPr>
                      <w:rFonts w:ascii="仿宋_GB2312" w:hint="eastAsia"/>
                      <w:szCs w:val="32"/>
                    </w:rPr>
                    <w:t>月2</w:t>
                  </w:r>
                  <w:r w:rsidR="00C454B8">
                    <w:rPr>
                      <w:rFonts w:ascii="仿宋_GB2312"/>
                      <w:szCs w:val="32"/>
                    </w:rPr>
                    <w:t>6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ED5D4A" w:rsidRPr="00BD1846" w:rsidRDefault="00F51171" w:rsidP="00ED5D4A">
                  <w:pPr>
                    <w:jc w:val="center"/>
                    <w:rPr>
                      <w:rFonts w:ascii="仿宋_GB231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文本框 2" o:spid="_x0000_s1031" type="#_x0000_t202" style="position:absolute;left:0;text-align:left;margin-left:176.35pt;margin-top:-3.2pt;width:281.75pt;height:40.2pt;z-index:1;mso-width-relative:margin;mso-height-relative:margin" stroked="f" strokecolor="white">
            <v:fill opacity="0"/>
            <v:textbox>
              <w:txbxContent>
                <w:p w:rsidR="00156D0A" w:rsidRDefault="000C25E6">
                  <w:pPr>
                    <w:jc w:val="center"/>
                  </w:pPr>
                  <w:bookmarkStart w:id="11" w:name="落款"/>
                  <w:bookmarkEnd w:id="11"/>
                  <w:r>
                    <w:rPr>
                      <w:rFonts w:hint="eastAsia"/>
                    </w:rPr>
                    <w:t>嘉峪关市气象局</w:t>
                  </w:r>
                </w:p>
                <w:p w:rsidR="00BF27EE" w:rsidRDefault="00F51171">
                  <w:pPr>
                    <w:jc w:val="center"/>
                  </w:pPr>
                </w:p>
              </w:txbxContent>
            </v:textbox>
          </v:shape>
        </w:pict>
      </w:r>
    </w:p>
    <w:p w:rsidR="00156D0A" w:rsidRDefault="000C25E6" w:rsidP="00481D63">
      <w:pPr>
        <w:snapToGrid w:val="0"/>
        <w:spacing w:line="576" w:lineRule="exact"/>
        <w:ind w:rightChars="398" w:right="1257"/>
        <w:jc w:val="center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                  </w:t>
      </w:r>
    </w:p>
    <w:p w:rsidR="00156D0A" w:rsidRDefault="00F51171" w:rsidP="00BF27EE">
      <w:pPr>
        <w:spacing w:line="576" w:lineRule="exact"/>
        <w:rPr>
          <w:sz w:val="36"/>
          <w:szCs w:val="36"/>
        </w:rPr>
      </w:pPr>
      <w:r>
        <w:rPr>
          <w:rFonts w:ascii="仿宋_GB2312"/>
          <w:spacing w:val="-6"/>
          <w:sz w:val="20"/>
        </w:rPr>
        <w:pict>
          <v:shape id="文本框 10" o:spid="_x0000_s1032" type="#_x0000_t202" style="position:absolute;left:0;text-align:left;margin-left:7.9pt;margin-top:722.9pt;width:450.3pt;height:26.15pt;z-index:2;mso-position-horizontal-relative:margin;mso-position-vertical-relative:page" filled="f" stroked="f">
            <v:textbox inset="0,0,0,0">
              <w:txbxContent>
                <w:p w:rsidR="00156D0A" w:rsidRDefault="00F51171" w:rsidP="000C19C2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71" w:rsidRDefault="00F51171">
      <w:r>
        <w:separator/>
      </w:r>
    </w:p>
  </w:endnote>
  <w:endnote w:type="continuationSeparator" w:id="0">
    <w:p w:rsidR="00F51171" w:rsidRDefault="00F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0A" w:rsidRDefault="000C25E6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346CA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F51171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0A" w:rsidRDefault="000C25E6">
    <w:pPr>
      <w:pStyle w:val="a5"/>
      <w:framePr w:w="1620" w:wrap="around" w:vAnchor="text" w:hAnchor="page" w:x="8681" w:y="178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346CA">
      <w:rPr>
        <w:rStyle w:val="a3"/>
        <w:rFonts w:ascii="宋体" w:eastAsia="宋体" w:hAnsi="宋体"/>
        <w:noProof/>
        <w:sz w:val="28"/>
      </w:rPr>
      <w:t>5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F51171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71" w:rsidRDefault="00F51171">
      <w:r>
        <w:separator/>
      </w:r>
    </w:p>
  </w:footnote>
  <w:footnote w:type="continuationSeparator" w:id="0">
    <w:p w:rsidR="00F51171" w:rsidRDefault="00F5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0A" w:rsidRDefault="00F51171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0A" w:rsidRDefault="00F51171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0A" w:rsidRDefault="00F51171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C25E6"/>
    <w:rsid w:val="00104187"/>
    <w:rsid w:val="002F2121"/>
    <w:rsid w:val="003346CA"/>
    <w:rsid w:val="003D7FD6"/>
    <w:rsid w:val="007A78EE"/>
    <w:rsid w:val="00C454B8"/>
    <w:rsid w:val="00D12F57"/>
    <w:rsid w:val="00E41BF7"/>
    <w:rsid w:val="00E57942"/>
    <w:rsid w:val="00F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C503C-64E8-45CC-8EFF-168C3276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Char Char Char Char"/>
    <w:basedOn w:val="a8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27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嘉峪关市局文秘</cp:lastModifiedBy>
  <cp:revision>5</cp:revision>
  <cp:lastPrinted>2021-01-27T08:35:00Z</cp:lastPrinted>
  <dcterms:created xsi:type="dcterms:W3CDTF">2020-02-26T03:16:00Z</dcterms:created>
  <dcterms:modified xsi:type="dcterms:W3CDTF">2021-01-27T08:37:00Z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